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6A75" w:rsidRDefault="000303C6">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pacing w:before="0" w:after="180" w:line="261" w:lineRule="auto"/>
        <w:rPr>
          <w:rFonts w:ascii="Book Antiqua" w:eastAsia="Book Antiqua" w:hAnsi="Book Antiqua" w:cs="Book Antiqua"/>
          <w:b/>
          <w:color w:val="2B2B2B"/>
          <w:sz w:val="22"/>
          <w:szCs w:val="22"/>
        </w:rPr>
      </w:pPr>
      <w:bookmarkStart w:id="0" w:name="_sqnvd4wcwbvx" w:colFirst="0" w:colLast="0"/>
      <w:bookmarkStart w:id="1" w:name="_GoBack"/>
      <w:bookmarkEnd w:id="0"/>
      <w:bookmarkEnd w:id="1"/>
      <w:r>
        <w:rPr>
          <w:rFonts w:ascii="Book Antiqua" w:eastAsia="Book Antiqua" w:hAnsi="Book Antiqua" w:cs="Book Antiqua"/>
          <w:b/>
          <w:color w:val="2B2B2B"/>
          <w:sz w:val="22"/>
          <w:szCs w:val="22"/>
        </w:rPr>
        <w:t>THE SECOND SINO-JAPANESE WAR</w:t>
      </w:r>
    </w:p>
    <w:p w:rsidR="00696A75" w:rsidRDefault="000303C6">
      <w:pPr>
        <w:rPr>
          <w:rFonts w:ascii="Book Antiqua" w:eastAsia="Book Antiqua" w:hAnsi="Book Antiqua" w:cs="Book Antiqua"/>
          <w:color w:val="2B2B2B"/>
          <w:highlight w:val="white"/>
        </w:rPr>
      </w:pPr>
      <w:r>
        <w:rPr>
          <w:rFonts w:ascii="Book Antiqua" w:eastAsia="Book Antiqua" w:hAnsi="Book Antiqua" w:cs="Book Antiqua"/>
          <w:color w:val="2B2B2B"/>
          <w:highlight w:val="white"/>
        </w:rPr>
        <w:t xml:space="preserve">The Guomindang (Wade-Giles: Kuomintang), or Chinese Nationalist Party, was China’s largest revolutionary and republican party – at least until the late 1930s. The Guomindang’s primary mission was to unify China under a republican government. Formed by Sun </w:t>
      </w:r>
      <w:r>
        <w:rPr>
          <w:rFonts w:ascii="Book Antiqua" w:eastAsia="Book Antiqua" w:hAnsi="Book Antiqua" w:cs="Book Antiqua"/>
          <w:color w:val="2B2B2B"/>
          <w:highlight w:val="white"/>
        </w:rPr>
        <w:t>Yixian and his followers in 1912, the Guomindang was the largest party in both houses of the National Assembly, China’s newly formed legislature. But when autocratic president Yuan Shikai rendered the assembly powerless and dissolved it, he also declared t</w:t>
      </w:r>
      <w:r>
        <w:rPr>
          <w:rFonts w:ascii="Book Antiqua" w:eastAsia="Book Antiqua" w:hAnsi="Book Antiqua" w:cs="Book Antiqua"/>
          <w:color w:val="2B2B2B"/>
          <w:highlight w:val="white"/>
        </w:rPr>
        <w:t xml:space="preserve">he Guomindang an illegal organisation. Forced into exile, the Guomindang and its leaders launched a 15-year struggle to reunify China and restore a true republican government. The Guomindang developed its own military arm, the National Revolutionary Army, </w:t>
      </w:r>
      <w:r>
        <w:rPr>
          <w:rFonts w:ascii="Book Antiqua" w:eastAsia="Book Antiqua" w:hAnsi="Book Antiqua" w:cs="Book Antiqua"/>
          <w:color w:val="2B2B2B"/>
          <w:highlight w:val="white"/>
        </w:rPr>
        <w:t>which finally achieved reunification in 1927-28. Led by Jiang Jieshi, the Guomindang was able to form a national government and rule China – or most of it – until the Japanese occupation in the late 1930s.</w:t>
      </w:r>
    </w:p>
    <w:p w:rsidR="00696A75" w:rsidRDefault="00696A75">
      <w:pPr>
        <w:rPr>
          <w:rFonts w:ascii="Book Antiqua" w:eastAsia="Book Antiqua" w:hAnsi="Book Antiqua" w:cs="Book Antiqua"/>
          <w:color w:val="2B2B2B"/>
          <w:highlight w:val="white"/>
        </w:rPr>
      </w:pPr>
    </w:p>
    <w:p w:rsidR="00696A75" w:rsidRDefault="000303C6">
      <w:pPr>
        <w:rPr>
          <w:color w:val="2B2B2B"/>
          <w:highlight w:val="white"/>
        </w:rPr>
      </w:pPr>
      <w:r>
        <w:rPr>
          <w:rFonts w:ascii="Book Antiqua" w:eastAsia="Book Antiqua" w:hAnsi="Book Antiqua" w:cs="Book Antiqua"/>
          <w:color w:val="2B2B2B"/>
          <w:highlight w:val="white"/>
        </w:rPr>
        <w:t>The origins of the Guomindang can be found in nat</w:t>
      </w:r>
      <w:r>
        <w:rPr>
          <w:rFonts w:ascii="Book Antiqua" w:eastAsia="Book Antiqua" w:hAnsi="Book Antiqua" w:cs="Book Antiqua"/>
          <w:color w:val="2B2B2B"/>
          <w:highlight w:val="white"/>
        </w:rPr>
        <w:t>ionalist political clubs, literary societies and reform groups that were active in the late 1800s and early 1900s. Inside China these groups were small, secretive and did little other than talk; outside China they were more active and visible, populated by</w:t>
      </w:r>
      <w:r>
        <w:rPr>
          <w:rFonts w:ascii="Book Antiqua" w:eastAsia="Book Antiqua" w:hAnsi="Book Antiqua" w:cs="Book Antiqua"/>
          <w:color w:val="2B2B2B"/>
          <w:highlight w:val="white"/>
        </w:rPr>
        <w:t xml:space="preserve"> Chinese students and expatriates. Two important seedling groups were Sun Yixian’s Xingzhonghui (Revive China Society), which called for the expulsion of foreigners and the formation of a unified Chinese government, and the Tongmenghui (Chinese Revolutiona</w:t>
      </w:r>
      <w:r>
        <w:rPr>
          <w:rFonts w:ascii="Book Antiqua" w:eastAsia="Book Antiqua" w:hAnsi="Book Antiqua" w:cs="Book Antiqua"/>
          <w:color w:val="2B2B2B"/>
          <w:highlight w:val="white"/>
        </w:rPr>
        <w:t>ry Alliance), which promoted the overthrow of the Manchus and the introduction of land reform. These groups fuelled political radicalism and nationalism in China, ideas that contributed to the Xinhai or 1911 Revolution that eventually toppled the Qing dyna</w:t>
      </w:r>
      <w:r>
        <w:rPr>
          <w:rFonts w:ascii="Book Antiqua" w:eastAsia="Book Antiqua" w:hAnsi="Book Antiqua" w:cs="Book Antiqua"/>
          <w:color w:val="2B2B2B"/>
          <w:highlight w:val="white"/>
        </w:rPr>
        <w:t>sty. Though the Guomindang was not yet formed, many of its future members participated in the December 1911 congress in Nanjing, where Sun Yixian was elected president of a new Chinese republic</w:t>
      </w:r>
      <w:r>
        <w:rPr>
          <w:color w:val="2B2B2B"/>
          <w:highlight w:val="white"/>
        </w:rPr>
        <w:t>.</w:t>
      </w:r>
    </w:p>
    <w:p w:rsidR="00696A75" w:rsidRDefault="00696A75">
      <w:pPr>
        <w:rPr>
          <w:color w:val="2B2B2B"/>
          <w:highlight w:val="white"/>
        </w:rPr>
      </w:pPr>
    </w:p>
    <w:p w:rsidR="00696A75" w:rsidRDefault="000303C6">
      <w:pPr>
        <w:rPr>
          <w:rFonts w:ascii="Book Antiqua" w:eastAsia="Book Antiqua" w:hAnsi="Book Antiqua" w:cs="Book Antiqua"/>
          <w:color w:val="2B2B2B"/>
          <w:highlight w:val="white"/>
        </w:rPr>
      </w:pPr>
      <w:r>
        <w:rPr>
          <w:rFonts w:ascii="Book Antiqua" w:eastAsia="Book Antiqua" w:hAnsi="Book Antiqua" w:cs="Book Antiqua"/>
          <w:color w:val="2B2B2B"/>
          <w:highlight w:val="white"/>
        </w:rPr>
        <w:t>The Guomindang was formally constituted in Beijing in late A</w:t>
      </w:r>
      <w:r>
        <w:rPr>
          <w:rFonts w:ascii="Book Antiqua" w:eastAsia="Book Antiqua" w:hAnsi="Book Antiqua" w:cs="Book Antiqua"/>
          <w:color w:val="2B2B2B"/>
          <w:highlight w:val="white"/>
        </w:rPr>
        <w:t>ugust 1912, with the amalgamation of the Tongmenghui and five other nationalist groups. It was intended to be a parliamentary political party, to participate in the newly created National Assembly. Its main architect was Song Jiaoren, who became the Guomin</w:t>
      </w:r>
      <w:r>
        <w:rPr>
          <w:rFonts w:ascii="Book Antiqua" w:eastAsia="Book Antiqua" w:hAnsi="Book Antiqua" w:cs="Book Antiqua"/>
          <w:color w:val="2B2B2B"/>
          <w:highlight w:val="white"/>
        </w:rPr>
        <w:t>dang’s first president, while Sun Yixian remained the party’s figurehead and ideological mentor. The Guomindang stood candidates in elections for the new republic’s National Assembly, held in December 1912 and January 1913. By modern standards these electi</w:t>
      </w:r>
      <w:r>
        <w:rPr>
          <w:rFonts w:ascii="Book Antiqua" w:eastAsia="Book Antiqua" w:hAnsi="Book Antiqua" w:cs="Book Antiqua"/>
          <w:color w:val="2B2B2B"/>
          <w:highlight w:val="white"/>
        </w:rPr>
        <w:t>ons were far from democratic. Voting was restricted to males over the age of 21 who could demonstrate either ownership of property or the completion of a rudimentary education. Only around six per cent of all Chinese were eligible for voter registration. L</w:t>
      </w:r>
      <w:r>
        <w:rPr>
          <w:rFonts w:ascii="Book Antiqua" w:eastAsia="Book Antiqua" w:hAnsi="Book Antiqua" w:cs="Book Antiqua"/>
          <w:color w:val="2B2B2B"/>
          <w:highlight w:val="white"/>
        </w:rPr>
        <w:t>ow voter turnouts in some areas further reduced participation. Members of the assembly were not directly elected but were instead chosen by nominated electors, a process marred by bribery and corruption.</w:t>
      </w:r>
    </w:p>
    <w:p w:rsidR="00696A75" w:rsidRDefault="00696A75">
      <w:pPr>
        <w:rPr>
          <w:color w:val="2B2B2B"/>
          <w:highlight w:val="white"/>
        </w:rPr>
      </w:pPr>
    </w:p>
    <w:p w:rsidR="00696A75" w:rsidRDefault="000303C6">
      <w:pPr>
        <w:rPr>
          <w:rFonts w:ascii="Book Antiqua" w:eastAsia="Book Antiqua" w:hAnsi="Book Antiqua" w:cs="Book Antiqua"/>
          <w:color w:val="2B2B2B"/>
          <w:highlight w:val="white"/>
        </w:rPr>
      </w:pPr>
      <w:r>
        <w:rPr>
          <w:rFonts w:ascii="Book Antiqua" w:eastAsia="Book Antiqua" w:hAnsi="Book Antiqua" w:cs="Book Antiqua"/>
          <w:color w:val="2B2B2B"/>
          <w:highlight w:val="white"/>
        </w:rPr>
        <w:t>The Guomindang won the lion’s share of the assembly</w:t>
      </w:r>
      <w:r>
        <w:rPr>
          <w:rFonts w:ascii="Book Antiqua" w:eastAsia="Book Antiqua" w:hAnsi="Book Antiqua" w:cs="Book Antiqua"/>
          <w:color w:val="2B2B2B"/>
          <w:highlight w:val="white"/>
        </w:rPr>
        <w:t>, ending up with around 45 per cent of seats in both houses (269 of 596 seats in the House of Representatives, and 123 of 274 seats in the Senate). But the National Assembly soon found itself powerless, unable to assert any authority or check the president</w:t>
      </w:r>
      <w:r>
        <w:rPr>
          <w:rFonts w:ascii="Book Antiqua" w:eastAsia="Book Antiqua" w:hAnsi="Book Antiqua" w:cs="Book Antiqua"/>
          <w:color w:val="2B2B2B"/>
          <w:highlight w:val="white"/>
        </w:rPr>
        <w:t>ial power of Yuan Shikai. Democratic governments, representative assemblies and political parties were all new phenomenons in China, and were neither trusted or respected. The National Assembly was also shifted from Nanjing to Beijing, away from the Guomin</w:t>
      </w:r>
      <w:r>
        <w:rPr>
          <w:rFonts w:ascii="Book Antiqua" w:eastAsia="Book Antiqua" w:hAnsi="Book Antiqua" w:cs="Book Antiqua"/>
          <w:color w:val="2B2B2B"/>
          <w:highlight w:val="white"/>
        </w:rPr>
        <w:t xml:space="preserve">dang’s supporter base in the south to the Yuan Shikai-dominated north. Much of the National Assembly’s first term was spent quibbling and bickering over how to curtail the powers of the president. In March 1913 Song Jiaoren, the Guomindang’s parliamentary </w:t>
      </w:r>
      <w:r>
        <w:rPr>
          <w:rFonts w:ascii="Book Antiqua" w:eastAsia="Book Antiqua" w:hAnsi="Book Antiqua" w:cs="Book Antiqua"/>
          <w:color w:val="2B2B2B"/>
          <w:highlight w:val="white"/>
        </w:rPr>
        <w:t>leader and an outspoken critic of Yuan Shikai, was gunned down in a Shanghai railway station. The murder was almost certainly ordered by Shikai’s supporters, if not the president himself.</w:t>
      </w:r>
    </w:p>
    <w:p w:rsidR="00696A75" w:rsidRDefault="00696A75">
      <w:pPr>
        <w:rPr>
          <w:color w:val="2B2B2B"/>
          <w:highlight w:val="white"/>
        </w:rPr>
      </w:pPr>
    </w:p>
    <w:p w:rsidR="00696A75" w:rsidRDefault="000303C6">
      <w:pPr>
        <w:rPr>
          <w:rFonts w:ascii="Book Antiqua" w:eastAsia="Book Antiqua" w:hAnsi="Book Antiqua" w:cs="Book Antiqua"/>
          <w:color w:val="2B2B2B"/>
          <w:highlight w:val="white"/>
        </w:rPr>
      </w:pPr>
      <w:r>
        <w:rPr>
          <w:rFonts w:ascii="Book Antiqua" w:eastAsia="Book Antiqua" w:hAnsi="Book Antiqua" w:cs="Book Antiqua"/>
          <w:color w:val="2B2B2B"/>
          <w:highlight w:val="white"/>
        </w:rPr>
        <w:lastRenderedPageBreak/>
        <w:t>With Shikai on the road to dictatorship, the Guomindang organised a</w:t>
      </w:r>
      <w:r>
        <w:rPr>
          <w:rFonts w:ascii="Book Antiqua" w:eastAsia="Book Antiqua" w:hAnsi="Book Antiqua" w:cs="Book Antiqua"/>
          <w:color w:val="2B2B2B"/>
          <w:highlight w:val="white"/>
        </w:rPr>
        <w:t>nd instigated an armed uprising that was later dubbed the Second Revolution. In July 1913 Guomindang politicians in four central and southern provinces (Anhui, Jiangsu, Hunan and Guangdong) declared their independence from Beijing. Shikai responded swiftly</w:t>
      </w:r>
      <w:r>
        <w:rPr>
          <w:rFonts w:ascii="Book Antiqua" w:eastAsia="Book Antiqua" w:hAnsi="Book Antiqua" w:cs="Book Antiqua"/>
          <w:color w:val="2B2B2B"/>
          <w:highlight w:val="white"/>
        </w:rPr>
        <w:t xml:space="preserve"> and brutally, sending his armies south to capture Nanjing. Sun Yixian was forced to flee to Japan, as military forces loyal to the Guomindang were decimated or dispersed. In the last weeks of 1913 Shikai ordered Guomindang members be expelled from all gov</w:t>
      </w:r>
      <w:r>
        <w:rPr>
          <w:rFonts w:ascii="Book Antiqua" w:eastAsia="Book Antiqua" w:hAnsi="Book Antiqua" w:cs="Book Antiqua"/>
          <w:color w:val="2B2B2B"/>
          <w:highlight w:val="white"/>
        </w:rPr>
        <w:t>ernment positions. Shortly after, Shikai announced the indefinite dissolution of the National Assembly. The Guomindang began a transition into a revolutionary movement. Sun Yixian spent the next three years in Japan, attempting to mould the Guomindang into</w:t>
      </w:r>
      <w:r>
        <w:rPr>
          <w:rFonts w:ascii="Book Antiqua" w:eastAsia="Book Antiqua" w:hAnsi="Book Antiqua" w:cs="Book Antiqua"/>
          <w:color w:val="2B2B2B"/>
          <w:highlight w:val="white"/>
        </w:rPr>
        <w:t xml:space="preserve"> a tighter and more disciplined movement. His first attempts were largely unsuccessful: few believed the Guomindang was capable of standing against Yuan Shikai or China’s powerful warlords. Sun returned to southern China in 1917, shortly after Shikai’s dea</w:t>
      </w:r>
      <w:r>
        <w:rPr>
          <w:rFonts w:ascii="Book Antiqua" w:eastAsia="Book Antiqua" w:hAnsi="Book Antiqua" w:cs="Book Antiqua"/>
          <w:color w:val="2B2B2B"/>
          <w:highlight w:val="white"/>
        </w:rPr>
        <w:t>th, where he continued the struggle to revive and hold together the crumbling Guomindang.</w:t>
      </w:r>
    </w:p>
    <w:p w:rsidR="00696A75" w:rsidRDefault="00696A75">
      <w:pPr>
        <w:rPr>
          <w:rFonts w:ascii="Book Antiqua" w:eastAsia="Book Antiqua" w:hAnsi="Book Antiqua" w:cs="Book Antiqua"/>
          <w:color w:val="2B2B2B"/>
          <w:highlight w:val="white"/>
        </w:rPr>
      </w:pPr>
    </w:p>
    <w:p w:rsidR="00696A75" w:rsidRDefault="000303C6">
      <w:pPr>
        <w:rPr>
          <w:color w:val="2B2B2B"/>
          <w:highlight w:val="white"/>
        </w:rPr>
      </w:pPr>
      <w:r>
        <w:rPr>
          <w:rFonts w:ascii="Book Antiqua" w:eastAsia="Book Antiqua" w:hAnsi="Book Antiqua" w:cs="Book Antiqua"/>
          <w:color w:val="2B2B2B"/>
          <w:highlight w:val="white"/>
        </w:rPr>
        <w:t>By 1923 Sun had successfully transformed the Guomindang from a suit-and-tie parliamentary party into a militant revolutionary group. Party structure became less demo</w:t>
      </w:r>
      <w:r>
        <w:rPr>
          <w:rFonts w:ascii="Book Antiqua" w:eastAsia="Book Antiqua" w:hAnsi="Book Antiqua" w:cs="Book Antiqua"/>
          <w:color w:val="2B2B2B"/>
          <w:highlight w:val="white"/>
        </w:rPr>
        <w:t>cratic and more hierarchical and disciplined. It also became more authoritarian, as evidenced by the formation of a powerful executive committee and the elevation of Sun Yixian to ‘grand marshal’. Now directing the party rather than representing its member</w:t>
      </w:r>
      <w:r>
        <w:rPr>
          <w:rFonts w:ascii="Book Antiqua" w:eastAsia="Book Antiqua" w:hAnsi="Book Antiqua" w:cs="Book Antiqua"/>
          <w:color w:val="2B2B2B"/>
          <w:highlight w:val="white"/>
        </w:rPr>
        <w:t>s, Sun began forging links with individuals and groups who could help him reunify China and reestablish republican government. With the support of southern warlords, Sun and the Guomindang were able to form a military republic in Guangdong province, with i</w:t>
      </w:r>
      <w:r>
        <w:rPr>
          <w:rFonts w:ascii="Book Antiqua" w:eastAsia="Book Antiqua" w:hAnsi="Book Antiqua" w:cs="Book Antiqua"/>
          <w:color w:val="2B2B2B"/>
          <w:highlight w:val="white"/>
        </w:rPr>
        <w:t>ts capital in Guangzhou, not far from Hong Kong and Macau. Sun also reached out for support from Russian and Chinese communists. A small group of advisors from the Soviet Union, led by Mikhail Borodin, arrived in Guangzhou in early 1923. They furnished Guo</w:t>
      </w:r>
      <w:r>
        <w:rPr>
          <w:rFonts w:ascii="Book Antiqua" w:eastAsia="Book Antiqua" w:hAnsi="Book Antiqua" w:cs="Book Antiqua"/>
          <w:color w:val="2B2B2B"/>
          <w:highlight w:val="white"/>
        </w:rPr>
        <w:t>mindang leaders with advice on party discipline, military training and tactics. The Soviets urged the Guomindang to form a working alliance with the fledgling Chinese Communist Party (CCP), then based in Shanghai. Sun Yixian agreed and facilitated an allia</w:t>
      </w:r>
      <w:r>
        <w:rPr>
          <w:rFonts w:ascii="Book Antiqua" w:eastAsia="Book Antiqua" w:hAnsi="Book Antiqua" w:cs="Book Antiqua"/>
          <w:color w:val="2B2B2B"/>
          <w:highlight w:val="white"/>
        </w:rPr>
        <w:t>nce between the Guomindang and the CCP, later known as the First United Front</w:t>
      </w:r>
      <w:r>
        <w:rPr>
          <w:color w:val="2B2B2B"/>
          <w:highlight w:val="white"/>
        </w:rPr>
        <w:t>.</w:t>
      </w:r>
    </w:p>
    <w:p w:rsidR="00696A75" w:rsidRDefault="00696A75">
      <w:pPr>
        <w:rPr>
          <w:color w:val="2B2B2B"/>
          <w:highlight w:val="white"/>
        </w:rPr>
      </w:pPr>
    </w:p>
    <w:p w:rsidR="00696A75" w:rsidRDefault="000303C6">
      <w:pPr>
        <w:rPr>
          <w:rFonts w:ascii="Book Antiqua" w:eastAsia="Book Antiqua" w:hAnsi="Book Antiqua" w:cs="Book Antiqua"/>
          <w:color w:val="2B2B2B"/>
          <w:highlight w:val="white"/>
        </w:rPr>
      </w:pPr>
      <w:r>
        <w:rPr>
          <w:rFonts w:ascii="Book Antiqua" w:eastAsia="Book Antiqua" w:hAnsi="Book Antiqua" w:cs="Book Antiqua"/>
          <w:color w:val="2B2B2B"/>
          <w:highlight w:val="white"/>
        </w:rPr>
        <w:t>As might be expected, one of the Guomindang’s highest priorities was the formation of a military wing strong enough to suppress warlordism. In June 1924 the Guomindang, support</w:t>
      </w:r>
      <w:r>
        <w:rPr>
          <w:rFonts w:ascii="Book Antiqua" w:eastAsia="Book Antiqua" w:hAnsi="Book Antiqua" w:cs="Book Antiqua"/>
          <w:color w:val="2B2B2B"/>
          <w:highlight w:val="white"/>
        </w:rPr>
        <w:t>ed by Chinese and Russian communists, opened the Huangpu Military Academy in Guangzhou. Huangpu (Wade-Giles: Whampoa) was a modern training facility, modelled on similar institutions in Soviet Russia. It was designed for building a revolutionary army ‘from</w:t>
      </w:r>
      <w:r>
        <w:rPr>
          <w:rFonts w:ascii="Book Antiqua" w:eastAsia="Book Antiqua" w:hAnsi="Book Antiqua" w:cs="Book Antiqua"/>
          <w:color w:val="2B2B2B"/>
          <w:highlight w:val="white"/>
        </w:rPr>
        <w:t xml:space="preserve"> scratch’. Infantry soldiers were inducted and trained at Huangpu, however its main focus was on preparing officers. Dozens of its graduates became notable commanders in both the National Revolutionary Army (the Guomindang’s military arm) and the communist</w:t>
      </w:r>
      <w:r>
        <w:rPr>
          <w:rFonts w:ascii="Book Antiqua" w:eastAsia="Book Antiqua" w:hAnsi="Book Antiqua" w:cs="Book Antiqua"/>
          <w:color w:val="2B2B2B"/>
          <w:highlight w:val="white"/>
        </w:rPr>
        <w:t xml:space="preserve"> Red Army. Training and lessons at Huangpu were delivered by Chinese revolutionaries and Soviet military advisors sent by the Comintern. Huangpu’s first commandant was Sun’s young military protege Jiang Jieshi, while future CCP leader Zhou Enlai was in cha</w:t>
      </w:r>
      <w:r>
        <w:rPr>
          <w:rFonts w:ascii="Book Antiqua" w:eastAsia="Book Antiqua" w:hAnsi="Book Antiqua" w:cs="Book Antiqua"/>
          <w:color w:val="2B2B2B"/>
          <w:highlight w:val="white"/>
        </w:rPr>
        <w:t>rge of the academy’s political department. By the summer of 1925 there were enough Huangpu graduates for the Guomindang to assemble a new army. In August the nationalists amalgamated this army with four other provincial armies loyal to the Guomindang. This</w:t>
      </w:r>
      <w:r>
        <w:rPr>
          <w:rFonts w:ascii="Book Antiqua" w:eastAsia="Book Antiqua" w:hAnsi="Book Antiqua" w:cs="Book Antiqua"/>
          <w:color w:val="2B2B2B"/>
          <w:highlight w:val="white"/>
        </w:rPr>
        <w:t xml:space="preserve"> combined force was dubbed the National Revolutionary Army and placed under the command of Jiang Jieshi.</w:t>
      </w:r>
    </w:p>
    <w:p w:rsidR="00696A75" w:rsidRDefault="00696A75">
      <w:pPr>
        <w:rPr>
          <w:rFonts w:ascii="Book Antiqua" w:eastAsia="Book Antiqua" w:hAnsi="Book Antiqua" w:cs="Book Antiqua"/>
          <w:color w:val="2B2B2B"/>
          <w:highlight w:val="white"/>
        </w:rPr>
      </w:pPr>
    </w:p>
    <w:p w:rsidR="00696A75" w:rsidRDefault="000303C6">
      <w:pPr>
        <w:rPr>
          <w:rFonts w:ascii="Book Antiqua" w:eastAsia="Book Antiqua" w:hAnsi="Book Antiqua" w:cs="Book Antiqua"/>
          <w:color w:val="2B2B2B"/>
          <w:highlight w:val="white"/>
        </w:rPr>
      </w:pPr>
      <w:r>
        <w:rPr>
          <w:rFonts w:ascii="Book Antiqua" w:eastAsia="Book Antiqua" w:hAnsi="Book Antiqua" w:cs="Book Antiqua"/>
          <w:color w:val="2B2B2B"/>
          <w:highlight w:val="white"/>
        </w:rPr>
        <w:t>Another issue facing the Guomindang in 1925 was who would lead the party after Sun Yixian. Sun was diagnosed with liver cancer the previous year and a</w:t>
      </w:r>
      <w:r>
        <w:rPr>
          <w:rFonts w:ascii="Book Antiqua" w:eastAsia="Book Antiqua" w:hAnsi="Book Antiqua" w:cs="Book Antiqua"/>
          <w:color w:val="2B2B2B"/>
          <w:highlight w:val="white"/>
        </w:rPr>
        <w:t>fter months of deteriorating health he died in March 1925. For years Sun’s leadership and stature had been instrumental in holding the Guomindang together. The Guomindang was a highly factionalised party, comprised of every political viewpoint from communi</w:t>
      </w:r>
      <w:r>
        <w:rPr>
          <w:rFonts w:ascii="Book Antiqua" w:eastAsia="Book Antiqua" w:hAnsi="Book Antiqua" w:cs="Book Antiqua"/>
          <w:color w:val="2B2B2B"/>
          <w:highlight w:val="white"/>
        </w:rPr>
        <w:t>sts to liberals, from militarists to neo-fascists. Sun’s premature death at age 58 left the party without a unifying figurehead or an obvious successor. For the next two years the Guomindang endured a power struggle between three potential leaders: the lef</w:t>
      </w:r>
      <w:r>
        <w:rPr>
          <w:rFonts w:ascii="Book Antiqua" w:eastAsia="Book Antiqua" w:hAnsi="Book Antiqua" w:cs="Book Antiqua"/>
          <w:color w:val="2B2B2B"/>
          <w:highlight w:val="white"/>
        </w:rPr>
        <w:t>t wing Wang Jingwei, the conservative Hu Hanmin and the militaristic Jiang Jieshi. The question of who would lead the Guomindang remained unanswered until its military campaign to reunify China in the late 1920s.</w:t>
      </w:r>
    </w:p>
    <w:p w:rsidR="00696A75" w:rsidRDefault="00696A75">
      <w:pPr>
        <w:rPr>
          <w:rFonts w:ascii="Book Antiqua" w:eastAsia="Book Antiqua" w:hAnsi="Book Antiqua" w:cs="Book Antiqua"/>
          <w:color w:val="2B2B2B"/>
          <w:highlight w:val="white"/>
        </w:rPr>
      </w:pPr>
    </w:p>
    <w:sectPr w:rsidR="00696A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75"/>
    <w:rsid w:val="000303C6"/>
    <w:rsid w:val="0069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3D1B8-3031-4090-A83E-950D00A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2017-09-06T13:44:00Z</dcterms:created>
  <dcterms:modified xsi:type="dcterms:W3CDTF">2017-09-06T13:44:00Z</dcterms:modified>
</cp:coreProperties>
</file>